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ab945cdc54eb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18112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ŽELJEZNIČKA TEHNIČKA ŠKOLA MORAVICE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1.782.097,51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1.841.610,91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1.713.965,60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1.959.332,79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117.721,88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3.848,11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38.595,65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14.595,81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34.747,54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14.576,70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132.298,58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Željeznička tehnička škola Moravice posluje u skladu sa Zakonom o odgoju i obrazovanju u osnovnoj i srednjoj školi  i Statutom škole. Vodi proračunsko računovodstvo temeljem Pravilnika o proračunskom i računskom planu.</w:t>
      </w:r>
    </w:p>
    <w:p>
      <w:r>
        <w:t xml:space="preserve">Na dan 31.12.2025. manjak prihoda poslovanja iznosi 117.721,88 € , manjak od nefinancijske imovine iznosi  14.576,70 €.</w:t>
      </w:r>
    </w:p>
    <w:p>
      <w:r>
        <w:t xml:space="preserve">Ukupni manjak prihoda iznosi 132.298,58 , Višak prihoda preneseni 16.591,22 €.</w:t>
      </w:r>
    </w:p>
    <w:p>
      <w:r>
        <w:t xml:space="preserve">Manjak prihoda i primitaka za pokriće u sljedećem razdoblju iznosi 115.707,36 €.</w:t>
      </w:r>
    </w:p>
    <w:p>
      <w:r>
        <w:t xml:space="preserve">Manjak je proizišao zbog ukidanja konta 193 i knjiženja plaće za 12.2024.  Prihod za plaću bit će knjižen u siječnju 2025. kada će biti isplata plaće i  pokriven manjak.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1.432.202,45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1.532.116,13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107,0</w:t>
            </w:r>
          </w:p>
        </w:tc>
      </w:tr>
    </w:tbl>
    <w:p>
      <w:pPr>
        <w:spacing w:before="0" w:after="0"/>
      </w:pPr>
    </w:p>
    <w:p>
      <w:r>
        <w:t xml:space="preserve">Do povećanja je došlo zbog povećanih prihoda iz Državnog proračuna za financiranje rashoda za zaposlene . Povećanje osnovice za plaću.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27.785,13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4,1</w:t>
            </w:r>
          </w:p>
        </w:tc>
      </w:tr>
    </w:tbl>
    <w:p>
      <w:pPr>
        <w:spacing w:before="0" w:after="0"/>
      </w:pPr>
    </w:p>
    <w:p>
      <w:r>
        <w:t xml:space="preserve">Prihod za kapitalne pomoći  za nabavu lektire i opreme.  Manji je u odnosu na prethodnu godinu gdje je bila  izgradnja nadstrešnice za Muzej željeznice.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40.884,80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42.566,82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104,1</w:t>
            </w:r>
          </w:p>
        </w:tc>
      </w:tr>
    </w:tbl>
    <w:p>
      <w:pPr>
        <w:spacing w:before="0" w:after="0"/>
      </w:pPr>
    </w:p>
    <w:p>
      <w:r>
        <w:t xml:space="preserve">Tekuće pomoći  od Eu sredstava -Erasmus "Preko granica strukovnog obrazovanja".  Prema Okružnici Ministarstva financija smanjili smo izvor 58 -prenesena sredstva od EU i prenijeli na prihod tekuće pomoći  ( izvor 5), iznos od 32.845,62,  € koji nije utrošen u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34.530,14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30.581,95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88,6</w:t>
            </w:r>
          </w:p>
        </w:tc>
      </w:tr>
    </w:tbl>
    <w:p>
      <w:pPr>
        <w:spacing w:before="0" w:after="0"/>
      </w:pPr>
    </w:p>
    <w:p>
      <w:r>
        <w:t xml:space="preserve">Prihod je manji zbog manjeg broja učenika u Učeničkom domu.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58.499,81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31.252,05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53,4</w:t>
            </w:r>
          </w:p>
        </w:tc>
      </w:tr>
    </w:tbl>
    <w:p>
      <w:pPr>
        <w:spacing w:before="0" w:after="0"/>
      </w:pPr>
    </w:p>
    <w:p>
      <w:r>
        <w:t xml:space="preserve">Prihod o pruženih usluga manji je zbog manjeg broja polaznika za Obrazovanje odraslih.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183.171,94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202.441,74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110,5</w:t>
            </w:r>
          </w:p>
        </w:tc>
      </w:tr>
    </w:tbl>
    <w:p>
      <w:pPr>
        <w:spacing w:before="0" w:after="0"/>
      </w:pPr>
    </w:p>
    <w:p>
      <w:r>
        <w:t xml:space="preserve">Prihod iz nadležnog proračuna veći je zbog usluga za tekuće održavanje i odobrenih dodatnih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4.990,13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30,1</w:t>
            </w:r>
          </w:p>
        </w:tc>
      </w:tr>
    </w:tbl>
    <w:p>
      <w:pPr>
        <w:spacing w:before="0" w:after="0"/>
      </w:pPr>
    </w:p>
    <w:p>
      <w:r>
        <w:t xml:space="preserve">Prihod se odnosi na nabavu opreme - gulilica za krumpir za kuhinju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1.205.299,61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1.379.271,92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114,4</w:t>
            </w:r>
          </w:p>
        </w:tc>
      </w:tr>
    </w:tbl>
    <w:p>
      <w:pPr>
        <w:spacing w:before="0" w:after="0"/>
      </w:pPr>
    </w:p>
    <w:p>
      <w:r>
        <w:t xml:space="preserve">Do povećanja rashoda za zaposlene došlo je zbog knjiženja plaće za prosinac zbog ukidanja konta 193 (kontinuirani rashodi) , zbog povećanja osnovice za plaću, povećanja broja djelatnika -(2 operativna djelatnika za sigurnost i c.zaštitu).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51.171,26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64.829,74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126,7</w:t>
            </w:r>
          </w:p>
        </w:tc>
      </w:tr>
    </w:tbl>
    <w:p>
      <w:pPr>
        <w:spacing w:before="0" w:after="0"/>
      </w:pPr>
    </w:p>
    <w:p>
      <w:r>
        <w:t xml:space="preserve">Ostali rashodi za zaposlene veći zbog više isplata dara za djecu, regresa , božićnice.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14.425,18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26.245,84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181,9</w:t>
            </w:r>
          </w:p>
        </w:tc>
      </w:tr>
    </w:tbl>
    <w:p>
      <w:pPr>
        <w:spacing w:before="0" w:after="0"/>
      </w:pPr>
    </w:p>
    <w:p>
      <w:r>
        <w:t xml:space="preserve">Do povećanja rashoda je došlo zbog izmjene stolarije u učeničkom domu, izmjene prozora na zgradi Škole,  usluge popravka stroja u šk.radionici.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5.384,47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26.910,89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499,8</w:t>
            </w:r>
          </w:p>
        </w:tc>
      </w:tr>
    </w:tbl>
    <w:p>
      <w:pPr>
        <w:spacing w:before="0" w:after="0"/>
      </w:pPr>
    </w:p>
    <w:p>
      <w:r>
        <w:t xml:space="preserve">Ostale usluge odnose se na troškove učesnika Erasmusa koji su bili u Portugalu u siječnju.  Projekt -"Preko granica strukovnog obrazovanja"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se odnose na financijsku potporu za učesnike Erasmusa -putovanje u Portugal..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proizvedene dugotrajne imovine (šifre 721+722+723+724+725+726)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3.848,11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0,5</w:t>
            </w:r>
          </w:p>
        </w:tc>
      </w:tr>
    </w:tbl>
    <w:p>
      <w:pPr>
        <w:spacing w:before="0" w:after="0"/>
      </w:pPr>
    </w:p>
    <w:p>
      <w:r>
        <w:t xml:space="preserve">Prihod je manji jer je prethodne godine bio prihod od prodanog stroja.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 se odnosi za nabavu video nadozora.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4.311,02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133.316,38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3092,5</w:t>
            </w:r>
          </w:p>
        </w:tc>
      </w:tr>
    </w:tbl>
    <w:p>
      <w:pPr>
        <w:spacing w:before="0" w:after="0"/>
      </w:pPr>
    </w:p>
    <w:p>
      <w:r>
        <w:t xml:space="preserve">Obračunati prihod odnosi se na smještaj učenika u domu za 12. mj i plaća za 12. mj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132.298,58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nastao je zbog knjiženja plaće za 12/2025.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- preneseni (šifre '9221x,9222x VP' - '9221x,9222x MP' + 92213 - 92223)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16.052,47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16.591,22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103,4</w:t>
            </w:r>
          </w:p>
        </w:tc>
      </w:tr>
    </w:tbl>
    <w:p>
      <w:pPr>
        <w:spacing w:before="0" w:after="0"/>
      </w:pPr>
    </w:p>
    <w:p>
      <w:r>
        <w:t xml:space="preserve">Preneseni višak prihoda  je  umanjen u iznosu od 32.845,62 prema Okružnici ministarstva financija. Odnosi se na prenesena sredstva iz EU fondova koja nisu utrošena u 2024. Preneseni je knjižen na tekuće pomoći  EU.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115.707,36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je nastao zbog knjiženja plaće za 12.mj 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120.592,47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Zbog ukidanja konta 193 nije knjiženja plaća za 12-2025.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62.642,23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28.637,99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45,7</w:t>
            </w:r>
          </w:p>
        </w:tc>
      </w:tr>
    </w:tbl>
    <w:p>
      <w:pPr>
        <w:spacing w:before="0" w:after="0"/>
      </w:pPr>
    </w:p>
    <w:p>
      <w:r>
        <w:t xml:space="preserve">Stanje novčanih sredstava iznosi 28.637,99 € i odgovara stanju na žiro računu škole.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4.585,21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12.897,71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281,3</w:t>
            </w:r>
          </w:p>
        </w:tc>
      </w:tr>
    </w:tbl>
    <w:p>
      <w:pPr>
        <w:spacing w:before="0" w:after="0"/>
      </w:pPr>
    </w:p>
    <w:p>
      <w:r>
        <w:t xml:space="preserve">Do povećanja je došlo zbog nabave video nadzora.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(šifre 1111 do 1114)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62.642,23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28.637,99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45,7</w:t>
            </w:r>
          </w:p>
        </w:tc>
      </w:tr>
    </w:tbl>
    <w:p>
      <w:pPr>
        <w:spacing w:before="0" w:after="0"/>
      </w:pPr>
    </w:p>
    <w:p>
      <w:r>
        <w:t xml:space="preserve">Stanje novčanih sredstava odgovara stanju na žiro računu.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131.789,18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Knjižena plaća za 12.mj.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4.264,57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34,7</w:t>
            </w:r>
          </w:p>
        </w:tc>
      </w:tr>
    </w:tbl>
    <w:p>
      <w:pPr>
        <w:spacing w:before="0" w:after="0"/>
      </w:pPr>
    </w:p>
    <w:p>
      <w:r>
        <w:t xml:space="preserve">Potraživanja za dugovanja učenika  za smještaj u  učeničkom domu do  31.12.2025.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120.592,47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Stanje je o,oo zbog ukidanja konta 193.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120.592,47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131.789,18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109,3</w:t>
            </w:r>
          </w:p>
        </w:tc>
      </w:tr>
    </w:tbl>
    <w:p>
      <w:pPr>
        <w:spacing w:before="0" w:after="0"/>
      </w:pPr>
    </w:p>
    <w:p>
      <w:r>
        <w:t xml:space="preserve">Plaća za 12. mj i regres za prethodna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49.436,84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-115.707,36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-234,1</w:t>
            </w:r>
          </w:p>
        </w:tc>
      </w:tr>
    </w:tbl>
    <w:p>
      <w:pPr>
        <w:spacing w:before="0" w:after="0"/>
      </w:pPr>
    </w:p>
    <w:p>
      <w:r>
        <w:t xml:space="preserve">Manjak prihoda nastao je zbog plaće za 12.2025.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1.752.561,25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1.973.928,60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</w:tbl>
    <w:p>
      <w:pPr>
        <w:spacing w:before="0" w:after="0"/>
      </w:pPr>
    </w:p>
    <w:p>
      <w:r>
        <w:t xml:space="preserve">Ukupni rashodi odnose se na rashode poslovanja i rashode za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45.332,63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42.156,25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93,0</w:t>
            </w:r>
          </w:p>
        </w:tc>
      </w:tr>
    </w:tbl>
    <w:p>
      <w:pPr>
        <w:spacing w:before="0" w:after="0"/>
      </w:pPr>
    </w:p>
    <w:p>
      <w:r>
        <w:t xml:space="preserve">Usluge učeničkog doma.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26.057,32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26.057,32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Do promjene je došlo zbog obračuna amortizacije osnovnih sredstava.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123.978,15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početku izvj.razdoblja sastoji se od obveza za zaposlene , obveza za materijalne i financijske rashode za 12/2024.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 Nema dospjelih obveza     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134.581,90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za zaposlene 12.2025 (Plaća  i regres za prethodna razdoblja), obveze za materijalne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Bolovanje preko HZZO -plaća za 12.mj.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</w:t>
      </w:r>
    </w:p>
    <w:p>
      <w:r>
        <w:t xml:space="preserve">Prihodi za 2024.  iznose 8.039,18 €</w:t>
      </w:r>
    </w:p>
    <w:p>
      <w:r>
        <w:t xml:space="preserve">Rashodi za 2024. iznose 8.039,18€</w:t>
      </w:r>
    </w:p>
    <w:p>
      <w:r>
        <w:t xml:space="preserve"> 2024.</w:t>
      </w:r>
    </w:p>
    <w:p>
      <w:r>
        <w:t xml:space="preserve">Trošak avionskih karata za učesnike u Portugal, osiguranje  polaznika   8.039,18 €</w:t>
      </w:r>
    </w:p>
    <w:p>
      <w:r>
        <w:t xml:space="preserve">2025.</w:t>
      </w:r>
    </w:p>
    <w:p>
      <w:r>
        <w:t xml:space="preserve">Prihodi za 2025. iznose 42.566,82 €</w:t>
      </w:r>
    </w:p>
    <w:p>
      <w:r>
        <w:t xml:space="preserve">Rashodi za 2025.iznose 42.566,82 €</w:t>
      </w:r>
    </w:p>
    <w:p>
      <w:r>
        <w:t xml:space="preserve">Rashodi za zaposlene koji su sudjelovali projektu Erasmus ,  usluge prijevoza do aerodroma , ostale usluge  (trošak učesnika  u Portugalu ),  financijska potpora učesnicima  za put u Portugal. Ukupan rashod 42.566,82 €</w:t>
      </w:r>
    </w:p>
    <w:p>
      <w:r>
        <w:t xml:space="preserve">24.11.2025. stiglo je završno izvješće  na kojem je vidljivo da je škola ostvarila pravo na iznos bespovratnih sredstava od 50.606,00 €. </w:t>
      </w:r>
    </w:p>
    <w:p>
      <w:r>
        <w:t xml:space="preserve">Ukupni iznos od 50.606,00 € utrošen je do 31.12.2025. godine.</w:t>
      </w:r>
    </w:p>
    <w:p>
      <w:r>
        <w:t xml:space="preserve"> 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b5041fdb1a49af" /></Relationships>
</file>